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07" w:rsidRDefault="00700F07">
      <w:pPr>
        <w:pStyle w:val="Style1"/>
        <w:widowControl/>
        <w:spacing w:before="38"/>
        <w:ind w:left="523"/>
        <w:jc w:val="both"/>
        <w:rPr>
          <w:rStyle w:val="FontStyle11"/>
        </w:rPr>
      </w:pPr>
      <w:r>
        <w:rPr>
          <w:rStyle w:val="FontStyle11"/>
        </w:rPr>
        <w:t>УВАЖАЕМЫЕ СТУДЕНТЫ-ИНОСТРАНЦЫ!</w:t>
      </w:r>
    </w:p>
    <w:p w:rsidR="00700F07" w:rsidRDefault="00700F07">
      <w:pPr>
        <w:pStyle w:val="Style2"/>
        <w:widowControl/>
        <w:spacing w:before="158" w:line="245" w:lineRule="exact"/>
        <w:rPr>
          <w:rStyle w:val="FontStyle13"/>
        </w:rPr>
      </w:pPr>
      <w:r>
        <w:rPr>
          <w:rStyle w:val="FontStyle13"/>
        </w:rPr>
        <w:t>Иностранцы, находящиеся на территории Республики Беларусь, обязаны соблюдать Конституцию Республики Беларусь и иные акты законодательства Республики Беларусь, уважать ее национальные традиции</w:t>
      </w:r>
    </w:p>
    <w:p w:rsidR="00700F07" w:rsidRDefault="00700F07">
      <w:pPr>
        <w:pStyle w:val="Style3"/>
        <w:widowControl/>
        <w:spacing w:before="240" w:line="250" w:lineRule="exact"/>
        <w:rPr>
          <w:rStyle w:val="FontStyle12"/>
        </w:rPr>
      </w:pPr>
      <w:r>
        <w:rPr>
          <w:rStyle w:val="FontStyle12"/>
        </w:rPr>
        <w:t>Иностранцы, находящиеся в Республике Беларусь, обязаны иметь при себе действительный документ для выезда за границу (паспорт), миграционную каргу, другие документы, которые доказывают, что эти иностранцы пребывают (проживают) в Республике Беларусь на законных основаниях, и предъявлять их по требованию должностных лиц органов внутренних дел, органов государственной безопасности и органов пограничной службы Республики Беларусь.</w:t>
      </w:r>
    </w:p>
    <w:p w:rsidR="00700F07" w:rsidRDefault="00700F07">
      <w:pPr>
        <w:pStyle w:val="Style3"/>
        <w:widowControl/>
        <w:spacing w:line="259" w:lineRule="exact"/>
        <w:ind w:firstLine="437"/>
        <w:rPr>
          <w:rStyle w:val="FontStyle12"/>
        </w:rPr>
      </w:pPr>
      <w:r>
        <w:rPr>
          <w:rStyle w:val="FontStyle12"/>
        </w:rPr>
        <w:t>Находясь на территории Республики Беларусь, иностранные граждане и лица без гражданства обязаны:</w:t>
      </w:r>
    </w:p>
    <w:p w:rsidR="00700F07" w:rsidRDefault="00700F07">
      <w:pPr>
        <w:pStyle w:val="Style3"/>
        <w:widowControl/>
        <w:spacing w:line="250" w:lineRule="exact"/>
        <w:ind w:firstLine="374"/>
        <w:rPr>
          <w:rStyle w:val="FontStyle12"/>
        </w:rPr>
      </w:pPr>
      <w:r>
        <w:rPr>
          <w:rStyle w:val="FontStyle13"/>
        </w:rPr>
        <w:t xml:space="preserve">зарегистрироваться </w:t>
      </w:r>
      <w:r>
        <w:rPr>
          <w:rStyle w:val="FontStyle12"/>
        </w:rPr>
        <w:t>в течение 5 (пяти) суток, за исключением воскресений, государственных праздников и праздничных дней, установленных и объявленных Президентом Республики Беларусь нерабочими, в органе регистрации по месту фактического временного пребывания;</w:t>
      </w:r>
    </w:p>
    <w:p w:rsidR="00700F07" w:rsidRDefault="00700F07">
      <w:pPr>
        <w:pStyle w:val="Style3"/>
        <w:widowControl/>
        <w:spacing w:line="250" w:lineRule="exact"/>
        <w:ind w:firstLine="437"/>
        <w:rPr>
          <w:rStyle w:val="FontStyle12"/>
        </w:rPr>
      </w:pPr>
      <w:r>
        <w:rPr>
          <w:rStyle w:val="FontStyle13"/>
        </w:rPr>
        <w:t xml:space="preserve">проживать </w:t>
      </w:r>
      <w:r>
        <w:rPr>
          <w:rStyle w:val="FontStyle12"/>
        </w:rPr>
        <w:t>в Республике Беларусь только по тому месту временного пребывания, по которому они зарегистрированы в органах регистрации;</w:t>
      </w:r>
    </w:p>
    <w:p w:rsidR="00700F07" w:rsidRDefault="00700F07">
      <w:pPr>
        <w:pStyle w:val="Style3"/>
        <w:widowControl/>
        <w:spacing w:line="250" w:lineRule="exact"/>
        <w:ind w:firstLine="384"/>
        <w:rPr>
          <w:rStyle w:val="FontStyle12"/>
        </w:rPr>
      </w:pPr>
      <w:r>
        <w:rPr>
          <w:rStyle w:val="FontStyle13"/>
        </w:rPr>
        <w:t xml:space="preserve">при перемене места </w:t>
      </w:r>
      <w:r>
        <w:rPr>
          <w:rStyle w:val="FontStyle12"/>
        </w:rPr>
        <w:t>временного пребывания иностранцы в течение 5 (пяти), за исключением воскресений, государственных праздников и праздничных дней, зарегистрироваться в органе регистрации по новому месту временного пребывания.</w:t>
      </w:r>
    </w:p>
    <w:p w:rsidR="00700F07" w:rsidRDefault="00700F07">
      <w:pPr>
        <w:pStyle w:val="Style4"/>
        <w:widowControl/>
        <w:spacing w:line="250" w:lineRule="exact"/>
        <w:rPr>
          <w:rStyle w:val="FontStyle12"/>
        </w:rPr>
      </w:pPr>
      <w:r>
        <w:rPr>
          <w:rStyle w:val="FontStyle12"/>
        </w:rPr>
        <w:t xml:space="preserve">В случае отсутствия законных оснований для дальнейшего пребывания </w:t>
      </w:r>
      <w:r>
        <w:rPr>
          <w:rStyle w:val="FontStyle13"/>
        </w:rPr>
        <w:t xml:space="preserve">в </w:t>
      </w:r>
      <w:r>
        <w:rPr>
          <w:rStyle w:val="FontStyle12"/>
        </w:rPr>
        <w:t>Республике Беларусь иностранцы обязаны выехать из Республики Беларусь до окончания срока временного пребывания или проживания.</w:t>
      </w:r>
    </w:p>
    <w:p w:rsidR="00700F07" w:rsidRDefault="00700F07">
      <w:pPr>
        <w:pStyle w:val="Style4"/>
        <w:widowControl/>
        <w:spacing w:line="250" w:lineRule="exact"/>
        <w:ind w:firstLine="533"/>
        <w:rPr>
          <w:rStyle w:val="FontStyle12"/>
        </w:rPr>
      </w:pPr>
      <w:r>
        <w:rPr>
          <w:rStyle w:val="FontStyle12"/>
        </w:rPr>
        <w:t xml:space="preserve">По вопросам регистрации, продления срока регистрации и иным вопросам пребывания в Республике Беларусь заблаговременно обращаться </w:t>
      </w:r>
      <w:r>
        <w:rPr>
          <w:rStyle w:val="FontStyle13"/>
        </w:rPr>
        <w:t xml:space="preserve">в </w:t>
      </w:r>
      <w:r>
        <w:rPr>
          <w:rStyle w:val="FontStyle12"/>
        </w:rPr>
        <w:t>отдел по работе с иностранными гражданами учреждения образования.</w:t>
      </w:r>
    </w:p>
    <w:p w:rsidR="00700F07" w:rsidRDefault="00700F07">
      <w:pPr>
        <w:pStyle w:val="Style5"/>
        <w:widowControl/>
        <w:spacing w:before="5" w:line="250" w:lineRule="exact"/>
        <w:rPr>
          <w:rStyle w:val="FontStyle13"/>
        </w:rPr>
      </w:pPr>
      <w:r>
        <w:rPr>
          <w:rStyle w:val="FontStyle13"/>
        </w:rPr>
        <w:t>Нарушение вышеуказанных норм законодательства влечет ответственность по части 1 статьи 23.55 Кодекса об административных правонарушениях Республики Беларусь с наложением административного взыскания в виде предупреждения или наложения штрафа в размере до пятидесяти базовых величин или депортацию.</w:t>
      </w:r>
    </w:p>
    <w:p w:rsidR="00700F07" w:rsidRDefault="00700F07">
      <w:pPr>
        <w:pStyle w:val="Style3"/>
        <w:widowControl/>
        <w:spacing w:line="250" w:lineRule="exact"/>
        <w:ind w:firstLine="432"/>
        <w:rPr>
          <w:rStyle w:val="FontStyle12"/>
        </w:rPr>
      </w:pPr>
      <w:r>
        <w:rPr>
          <w:rStyle w:val="FontStyle12"/>
        </w:rPr>
        <w:t xml:space="preserve">Сокращение срока временного пребывания или аннулирование разрешения на временное проживание в Республики Беларусь с последующей депортацией </w:t>
      </w:r>
      <w:r>
        <w:rPr>
          <w:rStyle w:val="FontStyle12"/>
        </w:rPr>
        <w:lastRenderedPageBreak/>
        <w:t>либо высылкой из Республики Беларусь может быть и в случае неоднократного нарушения иностранным гражданином или лицом без гражданства норм уголовного, административного и иного законодательства Республики Беларусь, в том числе:</w:t>
      </w:r>
    </w:p>
    <w:p w:rsidR="00700F07" w:rsidRDefault="00700F07">
      <w:pPr>
        <w:pStyle w:val="Style4"/>
        <w:widowControl/>
        <w:spacing w:line="250" w:lineRule="exact"/>
        <w:ind w:firstLine="475"/>
        <w:rPr>
          <w:rStyle w:val="FontStyle12"/>
        </w:rPr>
      </w:pPr>
      <w:r>
        <w:rPr>
          <w:rStyle w:val="FontStyle12"/>
        </w:rPr>
        <w:t xml:space="preserve">умышленного </w:t>
      </w:r>
      <w:r>
        <w:rPr>
          <w:rStyle w:val="FontStyle13"/>
        </w:rPr>
        <w:t xml:space="preserve">причинения тяжкого телесного или менее тяжкого повреждения </w:t>
      </w:r>
      <w:r>
        <w:rPr>
          <w:rStyle w:val="FontStyle12"/>
        </w:rPr>
        <w:t>(ст. 147 и 149 Уголовного Кодекса Республики Беларусь);</w:t>
      </w:r>
    </w:p>
    <w:p w:rsidR="00700F07" w:rsidRDefault="00700F07">
      <w:pPr>
        <w:pStyle w:val="Style4"/>
        <w:widowControl/>
        <w:spacing w:line="250" w:lineRule="exact"/>
        <w:ind w:firstLine="480"/>
        <w:rPr>
          <w:rStyle w:val="FontStyle12"/>
        </w:rPr>
      </w:pPr>
      <w:r>
        <w:rPr>
          <w:rStyle w:val="FontStyle12"/>
        </w:rPr>
        <w:t xml:space="preserve">хищения </w:t>
      </w:r>
      <w:r>
        <w:rPr>
          <w:rStyle w:val="FontStyle13"/>
        </w:rPr>
        <w:t xml:space="preserve">имущества </w:t>
      </w:r>
      <w:r>
        <w:rPr>
          <w:rStyle w:val="FontStyle12"/>
        </w:rPr>
        <w:t>путем кражи (ст. 205 УК Республики Беларусь), грабежа (ст. 206 УК Республики Беларусь), мошенничества (ст. 209 УК Республики Беларусь);</w:t>
      </w:r>
    </w:p>
    <w:p w:rsidR="00700F07" w:rsidRDefault="00700F07">
      <w:pPr>
        <w:pStyle w:val="Style3"/>
        <w:widowControl/>
        <w:spacing w:line="250" w:lineRule="exact"/>
        <w:ind w:firstLine="418"/>
        <w:rPr>
          <w:rStyle w:val="FontStyle12"/>
        </w:rPr>
      </w:pPr>
      <w:r>
        <w:rPr>
          <w:rStyle w:val="FontStyle12"/>
        </w:rPr>
        <w:t xml:space="preserve">незаконного </w:t>
      </w:r>
      <w:r>
        <w:rPr>
          <w:rStyle w:val="FontStyle13"/>
        </w:rPr>
        <w:t xml:space="preserve">пересечения </w:t>
      </w:r>
      <w:r>
        <w:rPr>
          <w:rStyle w:val="FontStyle12"/>
        </w:rPr>
        <w:t xml:space="preserve">Государственной </w:t>
      </w:r>
      <w:r>
        <w:rPr>
          <w:rStyle w:val="FontStyle13"/>
        </w:rPr>
        <w:t xml:space="preserve">границы Республики Беларусь </w:t>
      </w:r>
      <w:r>
        <w:rPr>
          <w:rStyle w:val="FontStyle12"/>
        </w:rPr>
        <w:t>(ст. 371 УК Республики Беларусь);</w:t>
      </w:r>
    </w:p>
    <w:p w:rsidR="00700F07" w:rsidRDefault="00700F07">
      <w:pPr>
        <w:pStyle w:val="Style3"/>
        <w:widowControl/>
        <w:spacing w:line="250" w:lineRule="exact"/>
        <w:ind w:firstLine="360"/>
        <w:rPr>
          <w:rStyle w:val="FontStyle12"/>
        </w:rPr>
      </w:pPr>
      <w:r>
        <w:rPr>
          <w:rStyle w:val="FontStyle13"/>
        </w:rPr>
        <w:t xml:space="preserve">организации незаконной миграции </w:t>
      </w:r>
      <w:r>
        <w:rPr>
          <w:rStyle w:val="FontStyle12"/>
        </w:rPr>
        <w:t>(ст. 371-1 УК Республики Беларусь);</w:t>
      </w:r>
    </w:p>
    <w:p w:rsidR="00700F07" w:rsidRDefault="00700F07">
      <w:pPr>
        <w:pStyle w:val="Style3"/>
        <w:widowControl/>
        <w:spacing w:line="250" w:lineRule="exact"/>
        <w:ind w:left="432" w:firstLine="0"/>
        <w:jc w:val="left"/>
        <w:rPr>
          <w:rStyle w:val="FontStyle12"/>
        </w:rPr>
      </w:pPr>
      <w:r>
        <w:rPr>
          <w:rStyle w:val="FontStyle13"/>
        </w:rPr>
        <w:t xml:space="preserve">дачи взятки </w:t>
      </w:r>
      <w:r>
        <w:rPr>
          <w:rStyle w:val="FontStyle12"/>
        </w:rPr>
        <w:t>(ст. 43 1 УК Республики Беларусь);</w:t>
      </w:r>
    </w:p>
    <w:p w:rsidR="00700F07" w:rsidRDefault="00700F07">
      <w:pPr>
        <w:pStyle w:val="Style3"/>
        <w:widowControl/>
        <w:spacing w:line="250" w:lineRule="exact"/>
        <w:ind w:firstLine="442"/>
        <w:rPr>
          <w:rStyle w:val="FontStyle12"/>
        </w:rPr>
      </w:pPr>
      <w:r>
        <w:rPr>
          <w:rStyle w:val="FontStyle12"/>
        </w:rPr>
        <w:t xml:space="preserve">присвоения найденного заведомо </w:t>
      </w:r>
      <w:r>
        <w:rPr>
          <w:rStyle w:val="FontStyle13"/>
        </w:rPr>
        <w:t xml:space="preserve">чужого имущества </w:t>
      </w:r>
      <w:r>
        <w:rPr>
          <w:rStyle w:val="FontStyle12"/>
        </w:rPr>
        <w:t>(ст. 10.6 КоАП Республики Беларусь);</w:t>
      </w:r>
    </w:p>
    <w:p w:rsidR="00700F07" w:rsidRDefault="00700F07">
      <w:pPr>
        <w:pStyle w:val="Style4"/>
        <w:widowControl/>
        <w:spacing w:line="250" w:lineRule="exact"/>
        <w:ind w:firstLine="485"/>
        <w:rPr>
          <w:rStyle w:val="FontStyle12"/>
        </w:rPr>
      </w:pPr>
      <w:r>
        <w:rPr>
          <w:rStyle w:val="FontStyle13"/>
        </w:rPr>
        <w:t xml:space="preserve">мелкого хулиганства </w:t>
      </w:r>
      <w:r>
        <w:rPr>
          <w:rStyle w:val="FontStyle12"/>
        </w:rPr>
        <w:t>(ст. 17.1 КоАП Республики Беларусь) (нецензурная брань в общественном месте,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обществу);</w:t>
      </w:r>
    </w:p>
    <w:p w:rsidR="00700F07" w:rsidRDefault="00700F07">
      <w:pPr>
        <w:pStyle w:val="Style5"/>
        <w:widowControl/>
        <w:spacing w:line="250" w:lineRule="exact"/>
        <w:ind w:firstLine="475"/>
        <w:rPr>
          <w:rStyle w:val="FontStyle12"/>
        </w:rPr>
      </w:pPr>
      <w:r>
        <w:rPr>
          <w:rStyle w:val="FontStyle13"/>
        </w:rPr>
        <w:t xml:space="preserve">незаконного принятия иностранной валюты в качестве </w:t>
      </w:r>
      <w:r>
        <w:rPr>
          <w:rStyle w:val="FontStyle12"/>
        </w:rPr>
        <w:t>платежного средства;</w:t>
      </w:r>
    </w:p>
    <w:p w:rsidR="00700F07" w:rsidRDefault="00700F07">
      <w:pPr>
        <w:pStyle w:val="Style4"/>
        <w:widowControl/>
        <w:spacing w:line="250" w:lineRule="exact"/>
        <w:ind w:firstLine="485"/>
        <w:rPr>
          <w:rStyle w:val="FontStyle12"/>
        </w:rPr>
      </w:pPr>
      <w:r>
        <w:rPr>
          <w:rStyle w:val="FontStyle13"/>
        </w:rPr>
        <w:t xml:space="preserve">распитии алкогольных, слабоалкогольных напитков или нива </w:t>
      </w:r>
      <w:r>
        <w:rPr>
          <w:rStyle w:val="FontStyle12"/>
        </w:rPr>
        <w:t xml:space="preserve">на улице, стадионе, в сквере, парке, общественном транспорте или в других общественных местах (общежитиях, учреждениях образования),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</w:t>
      </w:r>
      <w:r>
        <w:rPr>
          <w:rStyle w:val="FontStyle13"/>
        </w:rPr>
        <w:t xml:space="preserve">человеческое достоинство </w:t>
      </w:r>
      <w:r>
        <w:rPr>
          <w:rStyle w:val="FontStyle12"/>
        </w:rPr>
        <w:t>и нравственность (ст. 17.3 КоАП Республики Беларусь);</w:t>
      </w:r>
    </w:p>
    <w:p w:rsidR="00700F07" w:rsidRDefault="00700F07">
      <w:pPr>
        <w:pStyle w:val="Style4"/>
        <w:widowControl/>
        <w:spacing w:line="250" w:lineRule="exact"/>
        <w:ind w:firstLine="542"/>
        <w:rPr>
          <w:rStyle w:val="FontStyle12"/>
        </w:rPr>
      </w:pPr>
      <w:r>
        <w:rPr>
          <w:rStyle w:val="FontStyle12"/>
        </w:rPr>
        <w:t>незаконного с целью сбыта изготовления, переработки, приобретения, хранения, перевозки, пересылки или незаконного сбыта наркотических средств, психотропных веществ либо их прекурсоров или аналогов</w:t>
      </w:r>
    </w:p>
    <w:p w:rsidR="00700F07" w:rsidRDefault="00700F07">
      <w:pPr>
        <w:pStyle w:val="Style5"/>
        <w:widowControl/>
        <w:spacing w:line="250" w:lineRule="exact"/>
        <w:ind w:firstLine="0"/>
        <w:jc w:val="right"/>
        <w:rPr>
          <w:rStyle w:val="FontStyle13"/>
        </w:rPr>
      </w:pPr>
      <w:r>
        <w:rPr>
          <w:rStyle w:val="FontStyle12"/>
        </w:rPr>
        <w:t xml:space="preserve">курения (потребления) </w:t>
      </w:r>
      <w:r>
        <w:rPr>
          <w:rStyle w:val="FontStyle13"/>
        </w:rPr>
        <w:t>табачных изделий в запрещенных местах;</w:t>
      </w:r>
    </w:p>
    <w:p w:rsidR="00700F07" w:rsidRDefault="00700F07">
      <w:pPr>
        <w:pStyle w:val="Style3"/>
        <w:widowControl/>
        <w:spacing w:line="250" w:lineRule="exact"/>
        <w:ind w:left="542" w:firstLine="0"/>
        <w:jc w:val="left"/>
        <w:rPr>
          <w:rStyle w:val="FontStyle12"/>
        </w:rPr>
      </w:pPr>
      <w:r>
        <w:rPr>
          <w:rStyle w:val="FontStyle12"/>
        </w:rPr>
        <w:t>других нарушений законодательства Республики Беларусь</w:t>
      </w:r>
    </w:p>
    <w:p w:rsidR="00700F07" w:rsidRDefault="00700F07">
      <w:pPr>
        <w:pStyle w:val="Style2"/>
        <w:widowControl/>
        <w:spacing w:line="240" w:lineRule="exact"/>
        <w:ind w:left="1464" w:right="1570"/>
        <w:rPr>
          <w:sz w:val="20"/>
          <w:szCs w:val="20"/>
        </w:rPr>
      </w:pPr>
    </w:p>
    <w:p w:rsidR="00700F07" w:rsidRDefault="00700F07">
      <w:pPr>
        <w:pStyle w:val="Style2"/>
        <w:widowControl/>
        <w:spacing w:before="10" w:line="254" w:lineRule="exact"/>
        <w:ind w:left="1464" w:right="1570"/>
        <w:rPr>
          <w:rStyle w:val="FontStyle13"/>
        </w:rPr>
      </w:pPr>
      <w:r>
        <w:rPr>
          <w:rStyle w:val="FontStyle13"/>
        </w:rPr>
        <w:t xml:space="preserve">Управление </w:t>
      </w:r>
      <w:r>
        <w:rPr>
          <w:rStyle w:val="FontStyle12"/>
        </w:rPr>
        <w:t xml:space="preserve">по </w:t>
      </w:r>
      <w:r>
        <w:rPr>
          <w:rStyle w:val="FontStyle13"/>
        </w:rPr>
        <w:t>гражданству и миграции УВД Гродненского облисполкома</w:t>
      </w:r>
    </w:p>
    <w:p w:rsidR="00700F07" w:rsidRDefault="00700F07">
      <w:pPr>
        <w:pStyle w:val="Style2"/>
        <w:widowControl/>
        <w:spacing w:before="10" w:line="254" w:lineRule="exact"/>
        <w:ind w:left="1464" w:right="1570"/>
        <w:rPr>
          <w:rStyle w:val="FontStyle13"/>
        </w:rPr>
        <w:sectPr w:rsidR="00700F07">
          <w:type w:val="continuous"/>
          <w:pgSz w:w="16837" w:h="23810"/>
          <w:pgMar w:top="4991" w:right="486" w:bottom="1440" w:left="1106" w:header="720" w:footer="720" w:gutter="0"/>
          <w:cols w:num="2" w:space="720" w:equalWidth="0">
            <w:col w:w="7046" w:space="1176"/>
            <w:col w:w="7022"/>
          </w:cols>
          <w:noEndnote/>
        </w:sectPr>
      </w:pPr>
    </w:p>
    <w:p w:rsidR="00700F07" w:rsidRDefault="00700F07">
      <w:pPr>
        <w:widowControl/>
        <w:rPr>
          <w:rStyle w:val="FontStyle13"/>
        </w:rPr>
      </w:pPr>
    </w:p>
    <w:sectPr w:rsidR="00700F07">
      <w:type w:val="continuous"/>
      <w:pgSz w:w="16837" w:h="23810"/>
      <w:pgMar w:top="4991" w:right="486" w:bottom="1440" w:left="110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07" w:rsidRDefault="00700F07">
      <w:r>
        <w:separator/>
      </w:r>
    </w:p>
  </w:endnote>
  <w:endnote w:type="continuationSeparator" w:id="0">
    <w:p w:rsidR="00700F07" w:rsidRDefault="0070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07" w:rsidRDefault="00700F07">
      <w:r>
        <w:separator/>
      </w:r>
    </w:p>
  </w:footnote>
  <w:footnote w:type="continuationSeparator" w:id="0">
    <w:p w:rsidR="00700F07" w:rsidRDefault="00700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F07"/>
    <w:rsid w:val="003B4BA1"/>
    <w:rsid w:val="0070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48" w:lineRule="exact"/>
      <w:jc w:val="center"/>
    </w:pPr>
  </w:style>
  <w:style w:type="paragraph" w:customStyle="1" w:styleId="Style3">
    <w:name w:val="Style3"/>
    <w:basedOn w:val="a"/>
    <w:uiPriority w:val="99"/>
    <w:pPr>
      <w:spacing w:line="253" w:lineRule="exact"/>
      <w:ind w:firstLine="403"/>
      <w:jc w:val="both"/>
    </w:pPr>
  </w:style>
  <w:style w:type="paragraph" w:customStyle="1" w:styleId="Style4">
    <w:name w:val="Style4"/>
    <w:basedOn w:val="a"/>
    <w:uiPriority w:val="99"/>
    <w:pPr>
      <w:spacing w:line="253" w:lineRule="exact"/>
      <w:ind w:firstLine="538"/>
      <w:jc w:val="both"/>
    </w:pPr>
  </w:style>
  <w:style w:type="paragraph" w:customStyle="1" w:styleId="Style5">
    <w:name w:val="Style5"/>
    <w:basedOn w:val="a"/>
    <w:uiPriority w:val="99"/>
    <w:pPr>
      <w:spacing w:line="251" w:lineRule="exact"/>
      <w:ind w:firstLine="485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</cp:revision>
  <dcterms:created xsi:type="dcterms:W3CDTF">2015-02-25T07:52:00Z</dcterms:created>
  <dcterms:modified xsi:type="dcterms:W3CDTF">2015-02-25T07:52:00Z</dcterms:modified>
</cp:coreProperties>
</file>